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40"/>
        </w:rPr>
        <w:t>BEGEHUNGSPROTOKOLL</w:t>
      </w:r>
    </w:p>
    <w:p>
      <w:pPr>
        <w:spacing w:after="240"/>
      </w:pPr>
      <w:r>
        <w:rPr>
          <w:sz w:val="16"/>
        </w:rPr>
        <w:t xml:space="preserve">Vorlage von BauRundgang.ch – frei verwendbar. Diktieren statt tippen: baurundgang.ch</w:t>
      </w:r>
    </w:p>
    <w:p>
      <w:pPr>
        <w:spacing w:before="240" w:after="120"/>
      </w:pPr>
      <w:r>
        <w:rPr>
          <w:b/>
          <w:sz w:val="32"/>
        </w:rPr>
        <w:t>1. Kopfdaten</w:t>
      </w:r>
    </w:p>
    <w:tbl>
      <w:tblPr>
        <w:tblW w:w="0" w:type="auto"/>
        <w:tblBorders>
          <w:top w:val="single" w:sz="4" w:color="C9CCC4"/>
          <w:left w:val="single" w:sz="4" w:color="C9CCC4"/>
          <w:bottom w:val="single" w:sz="4" w:color="C9CCC4"/>
          <w:right w:val="single" w:sz="4" w:color="C9CCC4"/>
          <w:insideH w:val="single" w:sz="4" w:color="C9CCC4"/>
          <w:insideV w:val="single" w:sz="4" w:color="C9CCC4"/>
        </w:tblBorders>
      </w:tblPr>
      <w:tr>
        <w:tc>
          <w:tcPr>
            <w:tcW w:w="2800" w:type="dxa"/>
            <w:shd w:val="clear" w:fill="EFEFEA"/>
          </w:tcPr>
          <w:p>
            <w:r>
              <w:rPr>
                <w:b/>
                <w:sz w:val="18"/>
              </w:rPr>
              <w:t xml:space="preserve">Feld</w:t>
            </w:r>
          </w:p>
        </w:tc>
        <w:tc>
          <w:tcPr>
            <w:tcW w:w="6400" w:type="dxa"/>
            <w:shd w:val="clear" w:fill="EFEFEA"/>
          </w:tcPr>
          <w:p>
            <w:r>
              <w:rPr>
                <w:b/>
                <w:sz w:val="18"/>
              </w:rPr>
              <w:t xml:space="preserve">Eintrag</w:t>
            </w:r>
          </w:p>
        </w:tc>
      </w:tr>
    </w:tbl>
    <w:p/>
    <w:tbl>
      <w:tblPr>
        <w:tblW w:w="0" w:type="auto"/>
        <w:tblBorders>
          <w:top w:val="single" w:sz="4" w:color="C9CCC4"/>
          <w:left w:val="single" w:sz="4" w:color="C9CCC4"/>
          <w:bottom w:val="single" w:sz="4" w:color="C9CCC4"/>
          <w:right w:val="single" w:sz="4" w:color="C9CCC4"/>
          <w:insideH w:val="single" w:sz="4" w:color="C9CCC4"/>
          <w:insideV w:val="single" w:sz="4" w:color="C9CCC4"/>
        </w:tblBorders>
      </w:tblPr>
      <w:tr>
        <w:tc>
          <w:tcPr>
            <w:tcW w:w="2800" w:type="dxa"/>
            <w:shd w:val="clear" w:fill="FFFFFF"/>
          </w:tcPr>
          <w:p>
            <w:r>
              <w:rPr>
                <w:b/>
                <w:sz w:val="18"/>
              </w:rPr>
              <w:t xml:space="preserve">Projekt / Objekt</w:t>
            </w:r>
          </w:p>
        </w:tc>
        <w:tc>
          <w:tcPr>
            <w:tcW w:w="6400" w:type="dxa"/>
            <w:shd w:val="clear" w:fill="FFFFFF"/>
          </w:tcPr>
          <w:p>
            <w:r>
              <w:rPr>
                <w:b/>
                <w:sz w:val="18"/>
              </w:rPr>
              <w:t xml:space="preserve"> </w:t>
            </w:r>
          </w:p>
        </w:tc>
      </w:tr>
    </w:tbl>
    <w:p/>
    <w:tbl>
      <w:tblPr>
        <w:tblW w:w="0" w:type="auto"/>
        <w:tblBorders>
          <w:top w:val="single" w:sz="4" w:color="C9CCC4"/>
          <w:left w:val="single" w:sz="4" w:color="C9CCC4"/>
          <w:bottom w:val="single" w:sz="4" w:color="C9CCC4"/>
          <w:right w:val="single" w:sz="4" w:color="C9CCC4"/>
          <w:insideH w:val="single" w:sz="4" w:color="C9CCC4"/>
          <w:insideV w:val="single" w:sz="4" w:color="C9CCC4"/>
        </w:tblBorders>
      </w:tblPr>
      <w:tr>
        <w:tc>
          <w:tcPr>
            <w:tcW w:w="2800" w:type="dxa"/>
            <w:shd w:val="clear" w:fill="FFFFFF"/>
          </w:tcPr>
          <w:p>
            <w:r>
              <w:rPr>
                <w:b/>
                <w:sz w:val="18"/>
              </w:rPr>
              <w:t xml:space="preserve">Protokoll-Nr. (fortlaufend)</w:t>
            </w:r>
          </w:p>
        </w:tc>
        <w:tc>
          <w:tcPr>
            <w:tcW w:w="6400" w:type="dxa"/>
            <w:shd w:val="clear" w:fill="FFFFFF"/>
          </w:tcPr>
          <w:p>
            <w:r>
              <w:rPr>
                <w:b/>
                <w:sz w:val="18"/>
              </w:rPr>
              <w:t xml:space="preserve"> </w:t>
            </w:r>
          </w:p>
        </w:tc>
      </w:tr>
    </w:tbl>
    <w:p/>
    <w:tbl>
      <w:tblPr>
        <w:tblW w:w="0" w:type="auto"/>
        <w:tblBorders>
          <w:top w:val="single" w:sz="4" w:color="C9CCC4"/>
          <w:left w:val="single" w:sz="4" w:color="C9CCC4"/>
          <w:bottom w:val="single" w:sz="4" w:color="C9CCC4"/>
          <w:right w:val="single" w:sz="4" w:color="C9CCC4"/>
          <w:insideH w:val="single" w:sz="4" w:color="C9CCC4"/>
          <w:insideV w:val="single" w:sz="4" w:color="C9CCC4"/>
        </w:tblBorders>
      </w:tblPr>
      <w:tr>
        <w:tc>
          <w:tcPr>
            <w:tcW w:w="2800" w:type="dxa"/>
            <w:shd w:val="clear" w:fill="FFFFFF"/>
          </w:tcPr>
          <w:p>
            <w:r>
              <w:rPr>
                <w:b/>
                <w:sz w:val="18"/>
              </w:rPr>
              <w:t xml:space="preserve">Datum / Uhrzeit</w:t>
            </w:r>
          </w:p>
        </w:tc>
        <w:tc>
          <w:tcPr>
            <w:tcW w:w="6400" w:type="dxa"/>
            <w:shd w:val="clear" w:fill="FFFFFF"/>
          </w:tcPr>
          <w:p>
            <w:r>
              <w:rPr>
                <w:b/>
                <w:sz w:val="18"/>
              </w:rPr>
              <w:t xml:space="preserve"> </w:t>
            </w:r>
          </w:p>
        </w:tc>
      </w:tr>
    </w:tbl>
    <w:p/>
    <w:tbl>
      <w:tblPr>
        <w:tblW w:w="0" w:type="auto"/>
        <w:tblBorders>
          <w:top w:val="single" w:sz="4" w:color="C9CCC4"/>
          <w:left w:val="single" w:sz="4" w:color="C9CCC4"/>
          <w:bottom w:val="single" w:sz="4" w:color="C9CCC4"/>
          <w:right w:val="single" w:sz="4" w:color="C9CCC4"/>
          <w:insideH w:val="single" w:sz="4" w:color="C9CCC4"/>
          <w:insideV w:val="single" w:sz="4" w:color="C9CCC4"/>
        </w:tblBorders>
      </w:tblPr>
      <w:tr>
        <w:tc>
          <w:tcPr>
            <w:tcW w:w="2800" w:type="dxa"/>
            <w:shd w:val="clear" w:fill="FFFFFF"/>
          </w:tcPr>
          <w:p>
            <w:r>
              <w:rPr>
                <w:b/>
                <w:sz w:val="18"/>
              </w:rPr>
              <w:t xml:space="preserve">Ort / Bauteil</w:t>
            </w:r>
          </w:p>
        </w:tc>
        <w:tc>
          <w:tcPr>
            <w:tcW w:w="6400" w:type="dxa"/>
            <w:shd w:val="clear" w:fill="FFFFFF"/>
          </w:tcPr>
          <w:p>
            <w:r>
              <w:rPr>
                <w:b/>
                <w:sz w:val="18"/>
              </w:rPr>
              <w:t xml:space="preserve"> </w:t>
            </w:r>
          </w:p>
        </w:tc>
      </w:tr>
    </w:tbl>
    <w:p/>
    <w:tbl>
      <w:tblPr>
        <w:tblW w:w="0" w:type="auto"/>
        <w:tblBorders>
          <w:top w:val="single" w:sz="4" w:color="C9CCC4"/>
          <w:left w:val="single" w:sz="4" w:color="C9CCC4"/>
          <w:bottom w:val="single" w:sz="4" w:color="C9CCC4"/>
          <w:right w:val="single" w:sz="4" w:color="C9CCC4"/>
          <w:insideH w:val="single" w:sz="4" w:color="C9CCC4"/>
          <w:insideV w:val="single" w:sz="4" w:color="C9CCC4"/>
        </w:tblBorders>
      </w:tblPr>
      <w:tr>
        <w:tc>
          <w:tcPr>
            <w:tcW w:w="2800" w:type="dxa"/>
            <w:shd w:val="clear" w:fill="FFFFFF"/>
          </w:tcPr>
          <w:p>
            <w:r>
              <w:rPr>
                <w:b/>
                <w:sz w:val="18"/>
              </w:rPr>
              <w:t xml:space="preserve">Art der Begehung (Rundgang / Mängelkontrolle / Koordination)</w:t>
            </w:r>
          </w:p>
        </w:tc>
        <w:tc>
          <w:tcPr>
            <w:tcW w:w="6400" w:type="dxa"/>
            <w:shd w:val="clear" w:fill="FFFFFF"/>
          </w:tcPr>
          <w:p>
            <w:r>
              <w:rPr>
                <w:b/>
                <w:sz w:val="18"/>
              </w:rPr>
              <w:t xml:space="preserve"> </w:t>
            </w:r>
          </w:p>
        </w:tc>
      </w:tr>
    </w:tbl>
    <w:p/>
    <w:tbl>
      <w:tblPr>
        <w:tblW w:w="0" w:type="auto"/>
        <w:tblBorders>
          <w:top w:val="single" w:sz="4" w:color="C9CCC4"/>
          <w:left w:val="single" w:sz="4" w:color="C9CCC4"/>
          <w:bottom w:val="single" w:sz="4" w:color="C9CCC4"/>
          <w:right w:val="single" w:sz="4" w:color="C9CCC4"/>
          <w:insideH w:val="single" w:sz="4" w:color="C9CCC4"/>
          <w:insideV w:val="single" w:sz="4" w:color="C9CCC4"/>
        </w:tblBorders>
      </w:tblPr>
      <w:tr>
        <w:tc>
          <w:tcPr>
            <w:tcW w:w="2800" w:type="dxa"/>
            <w:shd w:val="clear" w:fill="FFFFFF"/>
          </w:tcPr>
          <w:p>
            <w:r>
              <w:rPr>
                <w:b/>
                <w:sz w:val="18"/>
              </w:rPr>
              <w:t xml:space="preserve">Protokollführung</w:t>
            </w:r>
          </w:p>
        </w:tc>
        <w:tc>
          <w:tcPr>
            <w:tcW w:w="6400" w:type="dxa"/>
            <w:shd w:val="clear" w:fill="FFFFFF"/>
          </w:tcPr>
          <w:p>
            <w:r>
              <w:rPr>
                <w:b/>
                <w:sz w:val="18"/>
              </w:rPr>
              <w:t xml:space="preserve"> </w:t>
            </w:r>
          </w:p>
        </w:tc>
      </w:tr>
    </w:tbl>
    <w:p/>
    <w:tbl>
      <w:tblPr>
        <w:tblW w:w="0" w:type="auto"/>
        <w:tblBorders>
          <w:top w:val="single" w:sz="4" w:color="C9CCC4"/>
          <w:left w:val="single" w:sz="4" w:color="C9CCC4"/>
          <w:bottom w:val="single" w:sz="4" w:color="C9CCC4"/>
          <w:right w:val="single" w:sz="4" w:color="C9CCC4"/>
          <w:insideH w:val="single" w:sz="4" w:color="C9CCC4"/>
          <w:insideV w:val="single" w:sz="4" w:color="C9CCC4"/>
        </w:tblBorders>
      </w:tblPr>
      <w:tr>
        <w:tc>
          <w:tcPr>
            <w:tcW w:w="2800" w:type="dxa"/>
            <w:shd w:val="clear" w:fill="FFFFFF"/>
          </w:tcPr>
          <w:p>
            <w:r>
              <w:rPr>
                <w:b/>
                <w:sz w:val="18"/>
              </w:rPr>
              <w:t xml:space="preserve">Verteiler</w:t>
            </w:r>
          </w:p>
        </w:tc>
        <w:tc>
          <w:tcPr>
            <w:tcW w:w="6400" w:type="dxa"/>
            <w:shd w:val="clear" w:fill="FFFFFF"/>
          </w:tcPr>
          <w:p>
            <w:r>
              <w:rPr>
                <w:b/>
                <w:sz w:val="18"/>
              </w:rPr>
              <w:t xml:space="preserve"> </w:t>
            </w:r>
          </w:p>
        </w:tc>
      </w:tr>
    </w:tbl>
    <w:p/>
    <w:p>
      <w:pPr>
        <w:spacing w:before="240" w:after="120"/>
      </w:pPr>
      <w:r>
        <w:rPr>
          <w:b/>
          <w:sz w:val="32"/>
        </w:rPr>
        <w:t>2. Teilnehmende</w:t>
      </w:r>
    </w:p>
    <w:tbl>
      <w:tblPr>
        <w:tblW w:w="0" w:type="auto"/>
        <w:tblBorders>
          <w:top w:val="single" w:sz="4" w:color="C9CCC4"/>
          <w:left w:val="single" w:sz="4" w:color="C9CCC4"/>
          <w:bottom w:val="single" w:sz="4" w:color="C9CCC4"/>
          <w:right w:val="single" w:sz="4" w:color="C9CCC4"/>
          <w:insideH w:val="single" w:sz="4" w:color="C9CCC4"/>
          <w:insideV w:val="single" w:sz="4" w:color="C9CCC4"/>
        </w:tblBorders>
      </w:tblPr>
      <w:tr>
        <w:tc>
          <w:tcPr>
            <w:tcW w:w="3000" w:type="dxa"/>
            <w:shd w:val="clear" w:fill="EFEFEA"/>
          </w:tcPr>
          <w:p>
            <w:r>
              <w:rPr>
                <w:b/>
                <w:sz w:val="18"/>
              </w:rPr>
              <w:t xml:space="preserve">Name</w:t>
            </w:r>
          </w:p>
        </w:tc>
        <w:tc>
          <w:tcPr>
            <w:tcW w:w="3600" w:type="dxa"/>
            <w:shd w:val="clear" w:fill="EFEFEA"/>
          </w:tcPr>
          <w:p>
            <w:r>
              <w:rPr>
                <w:b/>
                <w:sz w:val="18"/>
              </w:rPr>
              <w:t xml:space="preserve">Firma / Rolle</w:t>
            </w:r>
          </w:p>
        </w:tc>
        <w:tc>
          <w:tcPr>
            <w:tcW w:w="2600" w:type="dxa"/>
            <w:shd w:val="clear" w:fill="EFEFEA"/>
          </w:tcPr>
          <w:p>
            <w:r>
              <w:rPr>
                <w:b/>
                <w:sz w:val="18"/>
              </w:rPr>
              <w:t xml:space="preserve">anwesend / entschuldigt / z. K.</w:t>
            </w:r>
          </w:p>
        </w:tc>
      </w:tr>
      <w:tr>
        <w:tc>
          <w:tcPr>
            <w:tcW w:w="30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36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2600" w:type="dxa"/>
          </w:tcPr>
          <w:p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30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36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2600" w:type="dxa"/>
          </w:tcPr>
          <w:p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30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36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2600" w:type="dxa"/>
          </w:tcPr>
          <w:p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30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36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2600" w:type="dxa"/>
          </w:tcPr>
          <w:p>
            <w:r>
              <w:rPr>
                <w:sz w:val="18"/>
              </w:rPr>
              <w:t xml:space="preserve"> </w:t>
            </w:r>
          </w:p>
        </w:tc>
      </w:tr>
    </w:tbl>
    <w:p/>
    <w:p>
      <w:pPr>
        <w:spacing w:before="240" w:after="120"/>
      </w:pPr>
      <w:r>
        <w:rPr>
          <w:b/>
          <w:sz w:val="32"/>
        </w:rPr>
        <w:t>3. Feststellungen</w:t>
      </w:r>
    </w:p>
    <w:p>
      <w:pPr>
        <w:spacing w:after="120"/>
      </w:pPr>
      <w:r>
        <w:rPr>
          <w:sz w:val="16"/>
        </w:rPr>
        <w:t xml:space="preserve">Schweregrad: kritisch / mittel / gering. Status: offen / behoben gemeldet / nachkontrolliert / erledigt.</w:t>
      </w:r>
    </w:p>
    <w:tbl>
      <w:tblPr>
        <w:tblW w:w="0" w:type="auto"/>
        <w:tblBorders>
          <w:top w:val="single" w:sz="4" w:color="C9CCC4"/>
          <w:left w:val="single" w:sz="4" w:color="C9CCC4"/>
          <w:bottom w:val="single" w:sz="4" w:color="C9CCC4"/>
          <w:right w:val="single" w:sz="4" w:color="C9CCC4"/>
          <w:insideH w:val="single" w:sz="4" w:color="C9CCC4"/>
          <w:insideV w:val="single" w:sz="4" w:color="C9CCC4"/>
        </w:tblBorders>
      </w:tblPr>
      <w:tr>
        <w:tc>
          <w:tcPr>
            <w:tcW w:w="500" w:type="dxa"/>
            <w:shd w:val="clear" w:fill="EFEFEA"/>
          </w:tcPr>
          <w:p>
            <w:r>
              <w:rPr>
                <w:b/>
                <w:sz w:val="18"/>
              </w:rPr>
              <w:t xml:space="preserve">Nr.</w:t>
            </w:r>
          </w:p>
        </w:tc>
        <w:tc>
          <w:tcPr>
            <w:tcW w:w="1100" w:type="dxa"/>
            <w:shd w:val="clear" w:fill="EFEFEA"/>
          </w:tcPr>
          <w:p>
            <w:r>
              <w:rPr>
                <w:b/>
                <w:sz w:val="18"/>
              </w:rPr>
              <w:t xml:space="preserve">Ort/Raum</w:t>
            </w:r>
          </w:p>
        </w:tc>
        <w:tc>
          <w:tcPr>
            <w:tcW w:w="1000" w:type="dxa"/>
            <w:shd w:val="clear" w:fill="EFEFEA"/>
          </w:tcPr>
          <w:p>
            <w:r>
              <w:rPr>
                <w:b/>
                <w:sz w:val="18"/>
              </w:rPr>
              <w:t xml:space="preserve">Gewerk</w:t>
            </w:r>
          </w:p>
        </w:tc>
        <w:tc>
          <w:tcPr>
            <w:tcW w:w="2400" w:type="dxa"/>
            <w:shd w:val="clear" w:fill="EFEFEA"/>
          </w:tcPr>
          <w:p>
            <w:r>
              <w:rPr>
                <w:b/>
                <w:sz w:val="18"/>
              </w:rPr>
              <w:t xml:space="preserve">Beschreibung</w:t>
            </w:r>
          </w:p>
        </w:tc>
        <w:tc>
          <w:tcPr>
            <w:tcW w:w="700" w:type="dxa"/>
            <w:shd w:val="clear" w:fill="EFEFEA"/>
          </w:tcPr>
          <w:p>
            <w:r>
              <w:rPr>
                <w:b/>
                <w:sz w:val="18"/>
              </w:rPr>
              <w:t xml:space="preserve">Foto</w:t>
            </w:r>
          </w:p>
        </w:tc>
        <w:tc>
          <w:tcPr>
            <w:tcW w:w="1000" w:type="dxa"/>
            <w:shd w:val="clear" w:fill="EFEFEA"/>
          </w:tcPr>
          <w:p>
            <w:r>
              <w:rPr>
                <w:b/>
                <w:sz w:val="18"/>
              </w:rPr>
              <w:t xml:space="preserve">Schweregrad</w:t>
            </w:r>
          </w:p>
        </w:tc>
        <w:tc>
          <w:tcPr>
            <w:tcW w:w="1200" w:type="dxa"/>
            <w:shd w:val="clear" w:fill="EFEFEA"/>
          </w:tcPr>
          <w:p>
            <w:r>
              <w:rPr>
                <w:b/>
                <w:sz w:val="18"/>
              </w:rPr>
              <w:t xml:space="preserve">Verantwortlich</w:t>
            </w:r>
          </w:p>
        </w:tc>
        <w:tc>
          <w:tcPr>
            <w:tcW w:w="800" w:type="dxa"/>
            <w:shd w:val="clear" w:fill="EFEFEA"/>
          </w:tcPr>
          <w:p>
            <w:r>
              <w:rPr>
                <w:b/>
                <w:sz w:val="18"/>
              </w:rPr>
              <w:t xml:space="preserve">Frist</w:t>
            </w:r>
          </w:p>
        </w:tc>
        <w:tc>
          <w:tcPr>
            <w:tcW w:w="800" w:type="dxa"/>
            <w:shd w:val="clear" w:fill="EFEFEA"/>
          </w:tcPr>
          <w:p>
            <w:r>
              <w:rPr>
                <w:b/>
                <w:sz w:val="18"/>
              </w:rPr>
              <w:t xml:space="preserve">Status</w:t>
            </w:r>
          </w:p>
        </w:tc>
      </w:tr>
      <w:tr>
        <w:tc>
          <w:tcPr>
            <w:tcW w:w="5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11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10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7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10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12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8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800" w:type="dxa"/>
          </w:tcPr>
          <w:p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5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11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10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7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10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12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8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800" w:type="dxa"/>
          </w:tcPr>
          <w:p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5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11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10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7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10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12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8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800" w:type="dxa"/>
          </w:tcPr>
          <w:p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5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11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10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7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10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12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8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800" w:type="dxa"/>
          </w:tcPr>
          <w:p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5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11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10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7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10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12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8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800" w:type="dxa"/>
          </w:tcPr>
          <w:p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5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11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10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7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10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12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8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800" w:type="dxa"/>
          </w:tcPr>
          <w:p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5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11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10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7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10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12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8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800" w:type="dxa"/>
          </w:tcPr>
          <w:p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5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11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10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24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7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10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12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8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800" w:type="dxa"/>
          </w:tcPr>
          <w:p>
            <w:r>
              <w:rPr>
                <w:sz w:val="18"/>
              </w:rPr>
              <w:t xml:space="preserve"> </w:t>
            </w:r>
          </w:p>
        </w:tc>
      </w:tr>
    </w:tbl>
    <w:p/>
    <w:p>
      <w:pPr>
        <w:spacing w:before="240" w:after="120"/>
      </w:pPr>
      <w:r>
        <w:rPr>
          <w:b/>
          <w:sz w:val="32"/>
        </w:rPr>
        <w:t>4. Pendenzen und Entscheide</w:t>
      </w:r>
    </w:p>
    <w:tbl>
      <w:tblPr>
        <w:tblW w:w="0" w:type="auto"/>
        <w:tblBorders>
          <w:top w:val="single" w:sz="4" w:color="C9CCC4"/>
          <w:left w:val="single" w:sz="4" w:color="C9CCC4"/>
          <w:bottom w:val="single" w:sz="4" w:color="C9CCC4"/>
          <w:right w:val="single" w:sz="4" w:color="C9CCC4"/>
          <w:insideH w:val="single" w:sz="4" w:color="C9CCC4"/>
          <w:insideV w:val="single" w:sz="4" w:color="C9CCC4"/>
        </w:tblBorders>
      </w:tblPr>
      <w:tr>
        <w:tc>
          <w:tcPr>
            <w:tcW w:w="500" w:type="dxa"/>
            <w:shd w:val="clear" w:fill="EFEFEA"/>
          </w:tcPr>
          <w:p>
            <w:r>
              <w:rPr>
                <w:b/>
                <w:sz w:val="18"/>
              </w:rPr>
              <w:t xml:space="preserve">Nr.</w:t>
            </w:r>
          </w:p>
        </w:tc>
        <w:tc>
          <w:tcPr>
            <w:tcW w:w="4900" w:type="dxa"/>
            <w:shd w:val="clear" w:fill="EFEFEA"/>
          </w:tcPr>
          <w:p>
            <w:r>
              <w:rPr>
                <w:b/>
                <w:sz w:val="18"/>
              </w:rPr>
              <w:t xml:space="preserve">Pendenz / Entscheid</w:t>
            </w:r>
          </w:p>
        </w:tc>
        <w:tc>
          <w:tcPr>
            <w:tcW w:w="2000" w:type="dxa"/>
            <w:shd w:val="clear" w:fill="EFEFEA"/>
          </w:tcPr>
          <w:p>
            <w:r>
              <w:rPr>
                <w:b/>
                <w:sz w:val="18"/>
              </w:rPr>
              <w:t xml:space="preserve">Verantwortlich</w:t>
            </w:r>
          </w:p>
        </w:tc>
        <w:tc>
          <w:tcPr>
            <w:tcW w:w="1000" w:type="dxa"/>
            <w:shd w:val="clear" w:fill="EFEFEA"/>
          </w:tcPr>
          <w:p>
            <w:r>
              <w:rPr>
                <w:b/>
                <w:sz w:val="18"/>
              </w:rPr>
              <w:t xml:space="preserve">Frist</w:t>
            </w:r>
          </w:p>
        </w:tc>
      </w:tr>
      <w:tr>
        <w:tc>
          <w:tcPr>
            <w:tcW w:w="5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49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20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1000" w:type="dxa"/>
          </w:tcPr>
          <w:p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5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49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20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1000" w:type="dxa"/>
          </w:tcPr>
          <w:p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5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49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20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1000" w:type="dxa"/>
          </w:tcPr>
          <w:p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5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49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20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1000" w:type="dxa"/>
          </w:tcPr>
          <w:p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5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49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20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1000" w:type="dxa"/>
          </w:tcPr>
          <w:p>
            <w:r>
              <w:rPr>
                <w:sz w:val="18"/>
              </w:rPr>
              <w:t xml:space="preserve"> </w:t>
            </w:r>
          </w:p>
        </w:tc>
      </w:tr>
    </w:tbl>
    <w:p/>
    <w:p>
      <w:pPr>
        <w:spacing w:before="240" w:after="120"/>
      </w:pPr>
      <w:r>
        <w:rPr>
          <w:b/>
          <w:sz w:val="32"/>
        </w:rPr>
        <w:t>5. Nächste Begehung / nächste Schritte</w:t>
      </w:r>
    </w:p>
    <w:tbl>
      <w:tblPr>
        <w:tblW w:w="0" w:type="auto"/>
        <w:tblBorders>
          <w:top w:val="single" w:sz="4" w:color="C9CCC4"/>
          <w:left w:val="single" w:sz="4" w:color="C9CCC4"/>
          <w:bottom w:val="single" w:sz="4" w:color="C9CCC4"/>
          <w:right w:val="single" w:sz="4" w:color="C9CCC4"/>
          <w:insideH w:val="single" w:sz="4" w:color="C9CCC4"/>
          <w:insideV w:val="single" w:sz="4" w:color="C9CCC4"/>
        </w:tblBorders>
      </w:tblPr>
      <w:tr>
        <w:tc>
          <w:tcPr>
            <w:tcW w:w="1600" w:type="dxa"/>
            <w:shd w:val="clear" w:fill="EFEFEA"/>
          </w:tcPr>
          <w:p>
            <w:r>
              <w:rPr>
                <w:b/>
                <w:sz w:val="18"/>
              </w:rPr>
              <w:t xml:space="preserve">Datum</w:t>
            </w:r>
          </w:p>
        </w:tc>
        <w:tc>
          <w:tcPr>
            <w:tcW w:w="2000" w:type="dxa"/>
            <w:shd w:val="clear" w:fill="EFEFEA"/>
          </w:tcPr>
          <w:p>
            <w:r>
              <w:rPr>
                <w:b/>
                <w:sz w:val="18"/>
              </w:rPr>
              <w:t xml:space="preserve">Ort</w:t>
            </w:r>
          </w:p>
        </w:tc>
        <w:tc>
          <w:tcPr>
            <w:tcW w:w="5600" w:type="dxa"/>
            <w:shd w:val="clear" w:fill="EFEFEA"/>
          </w:tcPr>
          <w:p>
            <w:r>
              <w:rPr>
                <w:b/>
                <w:sz w:val="18"/>
              </w:rPr>
              <w:t xml:space="preserve">Bemerkungen</w:t>
            </w:r>
          </w:p>
        </w:tc>
      </w:tr>
      <w:tr>
        <w:tc>
          <w:tcPr>
            <w:tcW w:w="16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20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5600" w:type="dxa"/>
          </w:tcPr>
          <w:p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6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2000" w:type="dxa"/>
          </w:tcPr>
          <w:p>
            <w:r>
              <w:rPr>
                <w:sz w:val="18"/>
              </w:rPr>
              <w:t xml:space="preserve"> </w:t>
            </w:r>
          </w:p>
        </w:tc>
        <w:tc>
          <w:tcPr>
            <w:tcW w:w="5600" w:type="dxa"/>
          </w:tcPr>
          <w:p>
            <w:r>
              <w:rPr>
                <w:sz w:val="18"/>
              </w:rPr>
              <w:t xml:space="preserve"> </w:t>
            </w:r>
          </w:p>
        </w:tc>
      </w:tr>
    </w:tbl>
    <w:p/>
    <w:p>
      <w:pPr>
        <w:spacing w:before="240" w:after="120"/>
      </w:pPr>
      <w:r>
        <w:rPr>
          <w:b/>
          <w:sz w:val="32"/>
        </w:rPr>
        <w:t>6. Schlusshinweis</w:t>
      </w:r>
    </w:p>
    <w:p>
      <w:pPr>
        <w:spacing w:after="120"/>
      </w:pPr>
      <w:r>
        <w:rPr>
          <w:sz w:val="18"/>
        </w:rPr>
        <w:t xml:space="preserve">Korrekturen und Ergänzungen zu diesem Protokoll sind bis am ____________ an ____________ zu melden.</w:t>
      </w:r>
    </w:p>
    <w:p>
      <w:pPr>
        <w:spacing w:after="120"/>
      </w:pPr>
      <w:r>
        <w:rPr>
          <w:sz w:val="16"/>
        </w:rPr>
        <w:t xml:space="preserve">Hinweis: Dieses Begehungsprotokoll ersetzt keine formelle Mängelrüge und kein unterschriebenes Abnahmeprotokoll nach SIA 118.</w:t>
      </w:r>
    </w:p>
    <w:sectPr>
      <w:pgSz w:w="11906" w:h="16838"/>
      <w:pgMar w:top="1134" w:right="1134" w:bottom="1134" w:left="1134"/>
    </w:sectPr>
  </w:body>
</w:document>
</file>